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782" w:rsidRPr="004B645B" w:rsidRDefault="006C3782" w:rsidP="005F1796">
      <w:pPr>
        <w:spacing w:after="0"/>
        <w:ind w:right="845"/>
        <w:rPr>
          <w:sz w:val="10"/>
        </w:rPr>
      </w:pPr>
    </w:p>
    <w:tbl>
      <w:tblPr>
        <w:tblStyle w:val="Grilledutableau"/>
        <w:tblW w:w="10269" w:type="dxa"/>
        <w:jc w:val="center"/>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47"/>
        <w:gridCol w:w="6722"/>
      </w:tblGrid>
      <w:tr w:rsidR="008C017E" w:rsidTr="001B110A">
        <w:trPr>
          <w:trHeight w:val="2189"/>
          <w:jc w:val="center"/>
        </w:trPr>
        <w:tc>
          <w:tcPr>
            <w:tcW w:w="3547" w:type="dxa"/>
            <w:shd w:val="clear" w:color="auto" w:fill="FFFFFF" w:themeFill="background1"/>
            <w:vAlign w:val="center"/>
          </w:tcPr>
          <w:p w:rsidR="008C017E" w:rsidRDefault="008C017E" w:rsidP="000C74AB">
            <w:pPr>
              <w:jc w:val="center"/>
              <w:rPr>
                <w:color w:val="000000" w:themeColor="text1"/>
                <w:sz w:val="32"/>
              </w:rPr>
            </w:pPr>
            <w:r w:rsidRPr="006C3782">
              <w:rPr>
                <w:noProof/>
                <w:color w:val="000000" w:themeColor="text1"/>
                <w:sz w:val="32"/>
                <w:lang w:eastAsia="fr-FR"/>
              </w:rPr>
              <w:drawing>
                <wp:inline distT="0" distB="0" distL="0" distR="0">
                  <wp:extent cx="696384" cy="696384"/>
                  <wp:effectExtent l="19050" t="0" r="8466" b="0"/>
                  <wp:docPr id="3" name="Image 2" descr="LogoC92-M2bl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92-M2bleu.jpg"/>
                          <pic:cNvPicPr/>
                        </pic:nvPicPr>
                        <pic:blipFill>
                          <a:blip r:embed="rId7" cstate="print"/>
                          <a:stretch>
                            <a:fillRect/>
                          </a:stretch>
                        </pic:blipFill>
                        <pic:spPr>
                          <a:xfrm>
                            <a:off x="0" y="0"/>
                            <a:ext cx="696352" cy="696352"/>
                          </a:xfrm>
                          <a:prstGeom prst="rect">
                            <a:avLst/>
                          </a:prstGeom>
                        </pic:spPr>
                      </pic:pic>
                    </a:graphicData>
                  </a:graphic>
                </wp:inline>
              </w:drawing>
            </w:r>
          </w:p>
          <w:p w:rsidR="008C017E" w:rsidRPr="000C74AB" w:rsidRDefault="008C017E" w:rsidP="008E5138">
            <w:pPr>
              <w:jc w:val="center"/>
              <w:rPr>
                <w:color w:val="000000" w:themeColor="text1"/>
                <w:sz w:val="8"/>
              </w:rPr>
            </w:pPr>
          </w:p>
          <w:p w:rsidR="008C017E" w:rsidRPr="00333162" w:rsidRDefault="008C017E" w:rsidP="008E5138">
            <w:pPr>
              <w:jc w:val="center"/>
              <w:rPr>
                <w:color w:val="000000" w:themeColor="text1"/>
                <w:sz w:val="18"/>
              </w:rPr>
            </w:pPr>
            <w:r w:rsidRPr="00333162">
              <w:rPr>
                <w:b/>
                <w:color w:val="000000" w:themeColor="text1"/>
                <w:sz w:val="18"/>
              </w:rPr>
              <w:t xml:space="preserve">Comité des </w:t>
            </w:r>
            <w:r w:rsidRPr="00333162">
              <w:rPr>
                <w:b/>
                <w:i/>
                <w:color w:val="000000" w:themeColor="text1"/>
                <w:sz w:val="18"/>
              </w:rPr>
              <w:t>échecs</w:t>
            </w:r>
            <w:r>
              <w:rPr>
                <w:color w:val="000000" w:themeColor="text1"/>
                <w:sz w:val="18"/>
              </w:rPr>
              <w:t xml:space="preserve"> des Hauts-de-Seine</w:t>
            </w:r>
          </w:p>
          <w:p w:rsidR="008C017E" w:rsidRDefault="008C017E" w:rsidP="008E5138">
            <w:pPr>
              <w:jc w:val="center"/>
              <w:rPr>
                <w:color w:val="000000" w:themeColor="text1"/>
                <w:sz w:val="14"/>
              </w:rPr>
            </w:pPr>
            <w:r w:rsidRPr="000C74AB">
              <w:rPr>
                <w:color w:val="000000" w:themeColor="text1"/>
                <w:sz w:val="14"/>
              </w:rPr>
              <w:t>3 rue Pradier    92410  Ville d’Avray</w:t>
            </w:r>
          </w:p>
          <w:p w:rsidR="008C017E" w:rsidRPr="000C74AB" w:rsidRDefault="008C017E" w:rsidP="008E5138">
            <w:pPr>
              <w:jc w:val="center"/>
              <w:rPr>
                <w:color w:val="000000" w:themeColor="text1"/>
              </w:rPr>
            </w:pPr>
            <w:r>
              <w:rPr>
                <w:color w:val="000000" w:themeColor="text1"/>
                <w:sz w:val="14"/>
              </w:rPr>
              <w:t>Association Loi 1901 – Enregistrement n° 72001770</w:t>
            </w:r>
          </w:p>
          <w:p w:rsidR="008C017E" w:rsidRPr="000C74AB" w:rsidRDefault="008C017E" w:rsidP="00663ED5">
            <w:pPr>
              <w:rPr>
                <w:b/>
                <w:color w:val="000000" w:themeColor="text1"/>
                <w:sz w:val="8"/>
              </w:rPr>
            </w:pPr>
          </w:p>
        </w:tc>
        <w:tc>
          <w:tcPr>
            <w:tcW w:w="6722" w:type="dxa"/>
            <w:vMerge w:val="restart"/>
            <w:shd w:val="clear" w:color="auto" w:fill="FFFFFF" w:themeFill="background1"/>
          </w:tcPr>
          <w:p w:rsidR="007A1487" w:rsidRDefault="007A1487" w:rsidP="001C23F5">
            <w:pPr>
              <w:ind w:right="-126"/>
              <w:rPr>
                <w:b/>
                <w:color w:val="000000" w:themeColor="text1"/>
                <w:sz w:val="40"/>
              </w:rPr>
            </w:pPr>
          </w:p>
          <w:p w:rsidR="008C017E" w:rsidRPr="001C23F5" w:rsidRDefault="001C23F5" w:rsidP="008C017E">
            <w:pPr>
              <w:ind w:right="-126"/>
              <w:jc w:val="center"/>
              <w:rPr>
                <w:b/>
                <w:color w:val="365F91" w:themeColor="accent1" w:themeShade="BF"/>
                <w:sz w:val="40"/>
              </w:rPr>
            </w:pPr>
            <w:r w:rsidRPr="001C23F5">
              <w:rPr>
                <w:b/>
                <w:color w:val="365F91" w:themeColor="accent1" w:themeShade="BF"/>
                <w:sz w:val="40"/>
              </w:rPr>
              <w:t>CIRCULAIRE DE RENTRÉE</w:t>
            </w:r>
          </w:p>
          <w:p w:rsidR="0035125C" w:rsidRDefault="0035125C" w:rsidP="0035125C">
            <w:pPr>
              <w:pStyle w:val="Paragraphedeliste"/>
              <w:ind w:left="1765" w:right="-126"/>
              <w:rPr>
                <w:color w:val="000000" w:themeColor="text1"/>
                <w:sz w:val="18"/>
                <w:szCs w:val="18"/>
              </w:rPr>
            </w:pPr>
          </w:p>
          <w:p w:rsidR="008C017E" w:rsidRPr="0035125C" w:rsidRDefault="0035125C" w:rsidP="0035125C">
            <w:pPr>
              <w:pStyle w:val="Paragraphedeliste"/>
              <w:numPr>
                <w:ilvl w:val="0"/>
                <w:numId w:val="4"/>
              </w:numPr>
              <w:ind w:left="1765" w:right="-126" w:hanging="425"/>
              <w:rPr>
                <w:color w:val="000000" w:themeColor="text1"/>
                <w:sz w:val="18"/>
                <w:szCs w:val="18"/>
              </w:rPr>
            </w:pPr>
            <w:r w:rsidRPr="0035125C">
              <w:rPr>
                <w:color w:val="000000" w:themeColor="text1"/>
                <w:sz w:val="18"/>
                <w:szCs w:val="18"/>
              </w:rPr>
              <w:t>Le Mot du Président.</w:t>
            </w:r>
          </w:p>
          <w:p w:rsidR="0035125C" w:rsidRPr="0035125C" w:rsidRDefault="0035125C" w:rsidP="0035125C">
            <w:pPr>
              <w:pStyle w:val="Paragraphedeliste"/>
              <w:numPr>
                <w:ilvl w:val="0"/>
                <w:numId w:val="4"/>
              </w:numPr>
              <w:ind w:left="1765" w:right="-126" w:hanging="425"/>
              <w:rPr>
                <w:color w:val="000000" w:themeColor="text1"/>
                <w:sz w:val="18"/>
                <w:szCs w:val="18"/>
              </w:rPr>
            </w:pPr>
            <w:r w:rsidRPr="0035125C">
              <w:rPr>
                <w:color w:val="000000" w:themeColor="text1"/>
                <w:sz w:val="18"/>
                <w:szCs w:val="18"/>
              </w:rPr>
              <w:t>Addendum &gt; Licences B scolaires.</w:t>
            </w:r>
          </w:p>
          <w:p w:rsidR="0035125C" w:rsidRPr="0035125C" w:rsidRDefault="0035125C" w:rsidP="0035125C">
            <w:pPr>
              <w:pStyle w:val="Paragraphedeliste"/>
              <w:numPr>
                <w:ilvl w:val="0"/>
                <w:numId w:val="4"/>
              </w:numPr>
              <w:ind w:left="1765" w:right="-126" w:hanging="425"/>
              <w:rPr>
                <w:color w:val="000000" w:themeColor="text1"/>
                <w:sz w:val="18"/>
                <w:szCs w:val="18"/>
              </w:rPr>
            </w:pPr>
            <w:r w:rsidRPr="0035125C">
              <w:rPr>
                <w:color w:val="000000" w:themeColor="text1"/>
                <w:sz w:val="18"/>
                <w:szCs w:val="18"/>
              </w:rPr>
              <w:t>Bulletin d’engagement - N6.</w:t>
            </w:r>
          </w:p>
          <w:p w:rsidR="0035125C" w:rsidRPr="0035125C" w:rsidRDefault="0035125C" w:rsidP="0035125C">
            <w:pPr>
              <w:pStyle w:val="Paragraphedeliste"/>
              <w:numPr>
                <w:ilvl w:val="0"/>
                <w:numId w:val="4"/>
              </w:numPr>
              <w:ind w:left="1765" w:right="-126" w:hanging="425"/>
              <w:rPr>
                <w:color w:val="000000" w:themeColor="text1"/>
                <w:sz w:val="18"/>
                <w:szCs w:val="18"/>
              </w:rPr>
            </w:pPr>
            <w:r w:rsidRPr="0035125C">
              <w:rPr>
                <w:color w:val="000000" w:themeColor="text1"/>
                <w:sz w:val="18"/>
                <w:szCs w:val="18"/>
              </w:rPr>
              <w:t>Bulletin d’engagement - N5 jeunes.</w:t>
            </w:r>
          </w:p>
          <w:p w:rsidR="0035125C" w:rsidRPr="0035125C" w:rsidRDefault="0035125C" w:rsidP="0035125C">
            <w:pPr>
              <w:pStyle w:val="Paragraphedeliste"/>
              <w:numPr>
                <w:ilvl w:val="0"/>
                <w:numId w:val="4"/>
              </w:numPr>
              <w:ind w:left="1765" w:right="-126" w:hanging="425"/>
              <w:rPr>
                <w:color w:val="000000" w:themeColor="text1"/>
                <w:sz w:val="18"/>
                <w:szCs w:val="18"/>
              </w:rPr>
            </w:pPr>
            <w:r w:rsidRPr="0035125C">
              <w:rPr>
                <w:color w:val="000000" w:themeColor="text1"/>
                <w:sz w:val="18"/>
                <w:szCs w:val="18"/>
              </w:rPr>
              <w:t>Bulletin d’engagement – équipes départ.</w:t>
            </w:r>
          </w:p>
          <w:p w:rsidR="0035125C" w:rsidRPr="0035125C" w:rsidRDefault="0035125C" w:rsidP="0035125C">
            <w:pPr>
              <w:pStyle w:val="Paragraphedeliste"/>
              <w:numPr>
                <w:ilvl w:val="0"/>
                <w:numId w:val="4"/>
              </w:numPr>
              <w:ind w:left="1765" w:right="-126" w:hanging="425"/>
              <w:rPr>
                <w:color w:val="000000" w:themeColor="text1"/>
                <w:sz w:val="18"/>
                <w:szCs w:val="18"/>
              </w:rPr>
            </w:pPr>
            <w:r w:rsidRPr="0035125C">
              <w:rPr>
                <w:color w:val="000000" w:themeColor="text1"/>
                <w:sz w:val="18"/>
                <w:szCs w:val="18"/>
              </w:rPr>
              <w:t>Bulletin d’engagement – Coupe JC Loubatière.</w:t>
            </w:r>
          </w:p>
          <w:p w:rsidR="0035125C" w:rsidRPr="0035125C" w:rsidRDefault="0035125C" w:rsidP="0035125C">
            <w:pPr>
              <w:pStyle w:val="Paragraphedeliste"/>
              <w:numPr>
                <w:ilvl w:val="0"/>
                <w:numId w:val="4"/>
              </w:numPr>
              <w:ind w:left="1765" w:right="-126" w:hanging="425"/>
              <w:rPr>
                <w:color w:val="000000" w:themeColor="text1"/>
                <w:sz w:val="18"/>
                <w:szCs w:val="18"/>
              </w:rPr>
            </w:pPr>
            <w:r w:rsidRPr="0035125C">
              <w:rPr>
                <w:color w:val="000000" w:themeColor="text1"/>
                <w:sz w:val="18"/>
                <w:szCs w:val="18"/>
              </w:rPr>
              <w:t xml:space="preserve">Convocation AG du 19 septembre 2008. </w:t>
            </w:r>
          </w:p>
        </w:tc>
      </w:tr>
      <w:tr w:rsidR="008C017E" w:rsidTr="001B110A">
        <w:trPr>
          <w:trHeight w:val="717"/>
          <w:jc w:val="center"/>
        </w:trPr>
        <w:tc>
          <w:tcPr>
            <w:tcW w:w="3547" w:type="dxa"/>
            <w:shd w:val="clear" w:color="auto" w:fill="404040" w:themeFill="text1" w:themeFillTint="BF"/>
            <w:vAlign w:val="center"/>
          </w:tcPr>
          <w:p w:rsidR="008C017E" w:rsidRPr="004B645B" w:rsidRDefault="008C017E" w:rsidP="00CB76FA">
            <w:pPr>
              <w:jc w:val="center"/>
              <w:rPr>
                <w:b/>
                <w:color w:val="FFFFFF" w:themeColor="background1"/>
                <w:sz w:val="32"/>
              </w:rPr>
            </w:pPr>
            <w:r w:rsidRPr="00D009B2">
              <w:rPr>
                <w:b/>
                <w:color w:val="FFFFFF" w:themeColor="background1"/>
                <w:sz w:val="28"/>
              </w:rPr>
              <w:t>www.echecsinfos92.com</w:t>
            </w:r>
          </w:p>
        </w:tc>
        <w:tc>
          <w:tcPr>
            <w:tcW w:w="6722" w:type="dxa"/>
            <w:vMerge/>
            <w:shd w:val="clear" w:color="auto" w:fill="auto"/>
          </w:tcPr>
          <w:p w:rsidR="008C017E" w:rsidRPr="00D009B2" w:rsidRDefault="008C017E" w:rsidP="00CB76FA">
            <w:pPr>
              <w:jc w:val="center"/>
              <w:rPr>
                <w:b/>
                <w:color w:val="FFFFFF" w:themeColor="background1"/>
                <w:sz w:val="28"/>
              </w:rPr>
            </w:pPr>
          </w:p>
        </w:tc>
      </w:tr>
    </w:tbl>
    <w:p w:rsidR="00FA5F2F" w:rsidRPr="00BB28E1" w:rsidRDefault="00FA5F2F" w:rsidP="005308BC">
      <w:pPr>
        <w:spacing w:after="0"/>
        <w:rPr>
          <w:sz w:val="20"/>
        </w:rPr>
      </w:pPr>
    </w:p>
    <w:p w:rsidR="003C3914" w:rsidRDefault="003C3914" w:rsidP="00CB76FA">
      <w:pPr>
        <w:spacing w:after="0"/>
        <w:ind w:right="-126"/>
        <w:rPr>
          <w:b/>
          <w:color w:val="000000" w:themeColor="text1"/>
          <w:sz w:val="40"/>
        </w:rPr>
      </w:pPr>
    </w:p>
    <w:p w:rsidR="003C3914" w:rsidRDefault="003C3914" w:rsidP="003C3914">
      <w:pPr>
        <w:spacing w:after="0"/>
        <w:ind w:right="-126"/>
        <w:jc w:val="center"/>
        <w:rPr>
          <w:color w:val="000000" w:themeColor="text1"/>
          <w:sz w:val="18"/>
          <w:szCs w:val="18"/>
        </w:rPr>
      </w:pPr>
    </w:p>
    <w:p w:rsidR="003C3914" w:rsidRDefault="003C3914" w:rsidP="003C3914">
      <w:pPr>
        <w:spacing w:after="0"/>
        <w:ind w:right="-126"/>
        <w:jc w:val="center"/>
        <w:rPr>
          <w:color w:val="000000" w:themeColor="text1"/>
          <w:sz w:val="18"/>
          <w:szCs w:val="18"/>
        </w:rPr>
      </w:pPr>
    </w:p>
    <w:p w:rsidR="00BC25D1" w:rsidRPr="00BC25D1" w:rsidRDefault="00BC25D1" w:rsidP="00BC25D1">
      <w:pPr>
        <w:spacing w:after="0"/>
        <w:ind w:right="-126"/>
        <w:jc w:val="both"/>
        <w:rPr>
          <w:color w:val="000000" w:themeColor="text1"/>
          <w:sz w:val="18"/>
          <w:szCs w:val="18"/>
        </w:rPr>
      </w:pPr>
      <w:r w:rsidRPr="00BC25D1">
        <w:rPr>
          <w:color w:val="000000" w:themeColor="text1"/>
          <w:sz w:val="18"/>
          <w:szCs w:val="18"/>
        </w:rPr>
        <w:t>A l’attention des Présidents et Responsables de Clubs d’échecs du 92 ,</w:t>
      </w:r>
    </w:p>
    <w:p w:rsidR="00BC25D1" w:rsidRPr="00BC25D1" w:rsidRDefault="00BC25D1" w:rsidP="00BC25D1">
      <w:pPr>
        <w:spacing w:after="0"/>
        <w:ind w:right="-126"/>
        <w:jc w:val="both"/>
        <w:rPr>
          <w:color w:val="000000" w:themeColor="text1"/>
          <w:sz w:val="18"/>
          <w:szCs w:val="18"/>
        </w:rPr>
      </w:pPr>
    </w:p>
    <w:p w:rsidR="00BC25D1" w:rsidRDefault="00BC25D1" w:rsidP="00BC25D1">
      <w:pPr>
        <w:spacing w:after="0"/>
        <w:ind w:right="-126"/>
        <w:jc w:val="both"/>
        <w:rPr>
          <w:color w:val="000000" w:themeColor="text1"/>
          <w:sz w:val="18"/>
          <w:szCs w:val="18"/>
        </w:rPr>
      </w:pPr>
    </w:p>
    <w:p w:rsidR="00830939" w:rsidRDefault="00830939" w:rsidP="00BC25D1">
      <w:pPr>
        <w:spacing w:after="0"/>
        <w:ind w:right="-126"/>
        <w:jc w:val="both"/>
        <w:rPr>
          <w:color w:val="000000" w:themeColor="text1"/>
          <w:sz w:val="18"/>
          <w:szCs w:val="18"/>
        </w:rPr>
      </w:pPr>
    </w:p>
    <w:p w:rsidR="00830939" w:rsidRPr="00BC25D1" w:rsidRDefault="00830939" w:rsidP="00BC25D1">
      <w:pPr>
        <w:spacing w:after="0"/>
        <w:ind w:right="-126"/>
        <w:jc w:val="both"/>
        <w:rPr>
          <w:color w:val="000000" w:themeColor="text1"/>
          <w:sz w:val="18"/>
          <w:szCs w:val="18"/>
        </w:rPr>
      </w:pPr>
    </w:p>
    <w:p w:rsidR="00BC25D1" w:rsidRPr="00BC25D1" w:rsidRDefault="00BC25D1" w:rsidP="00BC25D1">
      <w:pPr>
        <w:spacing w:after="0"/>
        <w:ind w:right="-126"/>
        <w:jc w:val="both"/>
        <w:rPr>
          <w:color w:val="000000" w:themeColor="text1"/>
          <w:sz w:val="18"/>
          <w:szCs w:val="18"/>
        </w:rPr>
      </w:pPr>
    </w:p>
    <w:p w:rsidR="00830939" w:rsidRDefault="00830939" w:rsidP="00BC25D1">
      <w:pPr>
        <w:spacing w:after="0"/>
        <w:ind w:right="-126"/>
        <w:jc w:val="both"/>
        <w:rPr>
          <w:color w:val="000000" w:themeColor="text1"/>
          <w:sz w:val="18"/>
          <w:szCs w:val="18"/>
        </w:rPr>
      </w:pPr>
      <w:r>
        <w:rPr>
          <w:color w:val="000000" w:themeColor="text1"/>
          <w:sz w:val="18"/>
          <w:szCs w:val="18"/>
        </w:rPr>
        <w:t>L’activité échiquéenne dans les Hauts-de-Seine pour la saison 2007-2008 s’achève sur un Bilan globalement très positif avec en particulier une augmentation des effectifs, Licenciés A et Licenciés B</w:t>
      </w:r>
      <w:r w:rsidR="00611C80">
        <w:rPr>
          <w:color w:val="000000" w:themeColor="text1"/>
          <w:sz w:val="18"/>
          <w:szCs w:val="18"/>
        </w:rPr>
        <w:t>,</w:t>
      </w:r>
      <w:r>
        <w:rPr>
          <w:color w:val="000000" w:themeColor="text1"/>
          <w:sz w:val="18"/>
          <w:szCs w:val="18"/>
        </w:rPr>
        <w:t xml:space="preserve"> qui place le 92 en tête des départements d’Ile-de-France.</w:t>
      </w:r>
    </w:p>
    <w:p w:rsidR="00830939" w:rsidRDefault="00830939" w:rsidP="00BC25D1">
      <w:pPr>
        <w:spacing w:after="0"/>
        <w:ind w:right="-126"/>
        <w:jc w:val="both"/>
        <w:rPr>
          <w:color w:val="000000" w:themeColor="text1"/>
          <w:sz w:val="18"/>
          <w:szCs w:val="18"/>
        </w:rPr>
      </w:pPr>
    </w:p>
    <w:p w:rsidR="00830939" w:rsidRDefault="00830939" w:rsidP="00BC25D1">
      <w:pPr>
        <w:spacing w:after="0"/>
        <w:ind w:right="-126"/>
        <w:jc w:val="both"/>
        <w:rPr>
          <w:color w:val="000000" w:themeColor="text1"/>
          <w:sz w:val="18"/>
          <w:szCs w:val="18"/>
        </w:rPr>
      </w:pPr>
      <w:r>
        <w:rPr>
          <w:color w:val="000000" w:themeColor="text1"/>
          <w:sz w:val="18"/>
          <w:szCs w:val="18"/>
        </w:rPr>
        <w:t>A la quantité s’ajoute la qualité avec de nombreux titres individuels ou en équipe.</w:t>
      </w:r>
    </w:p>
    <w:p w:rsidR="00830939" w:rsidRDefault="00830939" w:rsidP="00BC25D1">
      <w:pPr>
        <w:spacing w:after="0"/>
        <w:ind w:right="-126"/>
        <w:jc w:val="both"/>
        <w:rPr>
          <w:color w:val="000000" w:themeColor="text1"/>
          <w:sz w:val="18"/>
          <w:szCs w:val="18"/>
        </w:rPr>
      </w:pPr>
    </w:p>
    <w:p w:rsidR="000042D4" w:rsidRDefault="00830939" w:rsidP="00BC25D1">
      <w:pPr>
        <w:spacing w:after="0"/>
        <w:ind w:right="-126"/>
        <w:jc w:val="both"/>
        <w:rPr>
          <w:color w:val="000000" w:themeColor="text1"/>
          <w:sz w:val="18"/>
          <w:szCs w:val="18"/>
        </w:rPr>
      </w:pPr>
      <w:r>
        <w:rPr>
          <w:color w:val="000000" w:themeColor="text1"/>
          <w:sz w:val="18"/>
          <w:szCs w:val="18"/>
        </w:rPr>
        <w:t>Et aux critères quantitatifs et qualitatifs, s’ajoute le dynamisme des Présidents et Responsables de Clubs qui ont organisé de nombreuses compétitions</w:t>
      </w:r>
      <w:r w:rsidR="000042D4">
        <w:rPr>
          <w:color w:val="000000" w:themeColor="text1"/>
          <w:sz w:val="18"/>
          <w:szCs w:val="18"/>
        </w:rPr>
        <w:t>.</w:t>
      </w:r>
    </w:p>
    <w:p w:rsidR="000042D4" w:rsidRDefault="000042D4" w:rsidP="00BC25D1">
      <w:pPr>
        <w:spacing w:after="0"/>
        <w:ind w:right="-126"/>
        <w:jc w:val="both"/>
        <w:rPr>
          <w:color w:val="000000" w:themeColor="text1"/>
          <w:sz w:val="18"/>
          <w:szCs w:val="18"/>
        </w:rPr>
      </w:pPr>
    </w:p>
    <w:p w:rsidR="000042D4" w:rsidRDefault="000042D4" w:rsidP="00BC25D1">
      <w:pPr>
        <w:spacing w:after="0"/>
        <w:ind w:right="-126"/>
        <w:jc w:val="both"/>
        <w:rPr>
          <w:color w:val="000000" w:themeColor="text1"/>
          <w:sz w:val="18"/>
          <w:szCs w:val="18"/>
        </w:rPr>
      </w:pPr>
      <w:r>
        <w:rPr>
          <w:color w:val="000000" w:themeColor="text1"/>
          <w:sz w:val="18"/>
          <w:szCs w:val="18"/>
        </w:rPr>
        <w:t>Pour ces efforts, ces résultats et ces accomplissements, un moment d’autocongratulation est permis.</w:t>
      </w:r>
    </w:p>
    <w:p w:rsidR="000042D4" w:rsidRDefault="000042D4" w:rsidP="00BC25D1">
      <w:pPr>
        <w:spacing w:after="0"/>
        <w:ind w:right="-126"/>
        <w:jc w:val="both"/>
        <w:rPr>
          <w:color w:val="000000" w:themeColor="text1"/>
          <w:sz w:val="18"/>
          <w:szCs w:val="18"/>
        </w:rPr>
      </w:pPr>
    </w:p>
    <w:p w:rsidR="00830939" w:rsidRDefault="000042D4" w:rsidP="000042D4">
      <w:pPr>
        <w:spacing w:after="0"/>
        <w:ind w:right="-126"/>
        <w:jc w:val="both"/>
        <w:rPr>
          <w:color w:val="000000" w:themeColor="text1"/>
          <w:sz w:val="18"/>
          <w:szCs w:val="18"/>
        </w:rPr>
      </w:pPr>
      <w:r>
        <w:rPr>
          <w:color w:val="000000" w:themeColor="text1"/>
          <w:sz w:val="18"/>
          <w:szCs w:val="18"/>
        </w:rPr>
        <w:t>Le Comité s’est montré par</w:t>
      </w:r>
      <w:r w:rsidR="008F22BE">
        <w:rPr>
          <w:color w:val="000000" w:themeColor="text1"/>
          <w:sz w:val="18"/>
          <w:szCs w:val="18"/>
        </w:rPr>
        <w:t>ticulièrement actif lui aussi (O</w:t>
      </w:r>
      <w:r>
        <w:rPr>
          <w:color w:val="000000" w:themeColor="text1"/>
          <w:sz w:val="18"/>
          <w:szCs w:val="18"/>
        </w:rPr>
        <w:t xml:space="preserve">rganisation de la Qualif. Pup, Ben, Min  et du Championnat &lt;2200 ; </w:t>
      </w:r>
      <w:r w:rsidR="008F22BE">
        <w:rPr>
          <w:color w:val="000000" w:themeColor="text1"/>
          <w:sz w:val="18"/>
          <w:szCs w:val="18"/>
        </w:rPr>
        <w:t>Co-organisation Qualif. Scolaires ; O</w:t>
      </w:r>
      <w:r>
        <w:rPr>
          <w:color w:val="000000" w:themeColor="text1"/>
          <w:sz w:val="18"/>
          <w:szCs w:val="18"/>
        </w:rPr>
        <w:t>rganisation d’un Concours de dessin avec en retour des activités échecs en milieu scolaire qui se développent ; Communication avec la création d’un site internet et en retour une plus grande visibilité qui a permis d’obtenir pour la première fois une subvention exceptionnelle du Conseil Général) et vous aurez l’occasion d’exprimer votre sentiment sur son action lors de l’AG qui se tiendra le 19 septembre.</w:t>
      </w:r>
    </w:p>
    <w:p w:rsidR="007C20B1" w:rsidRDefault="007C20B1" w:rsidP="003C3914">
      <w:pPr>
        <w:spacing w:after="0"/>
        <w:ind w:right="-126"/>
        <w:jc w:val="both"/>
        <w:rPr>
          <w:color w:val="000000" w:themeColor="text1"/>
          <w:sz w:val="18"/>
          <w:szCs w:val="18"/>
        </w:rPr>
      </w:pPr>
    </w:p>
    <w:p w:rsidR="000042D4" w:rsidRDefault="008F22BE" w:rsidP="003C3914">
      <w:pPr>
        <w:spacing w:after="0"/>
        <w:ind w:right="-126"/>
        <w:jc w:val="both"/>
        <w:rPr>
          <w:color w:val="000000" w:themeColor="text1"/>
          <w:sz w:val="18"/>
          <w:szCs w:val="18"/>
        </w:rPr>
      </w:pPr>
      <w:r>
        <w:rPr>
          <w:color w:val="000000" w:themeColor="text1"/>
          <w:sz w:val="18"/>
          <w:szCs w:val="18"/>
        </w:rPr>
        <w:t>La</w:t>
      </w:r>
      <w:r w:rsidR="000042D4">
        <w:rPr>
          <w:color w:val="000000" w:themeColor="text1"/>
          <w:sz w:val="18"/>
          <w:szCs w:val="18"/>
        </w:rPr>
        <w:t xml:space="preserve"> saison 2008-2009 s’annonce riche e</w:t>
      </w:r>
      <w:r>
        <w:rPr>
          <w:color w:val="000000" w:themeColor="text1"/>
          <w:sz w:val="18"/>
          <w:szCs w:val="18"/>
        </w:rPr>
        <w:t>n évènements.</w:t>
      </w:r>
    </w:p>
    <w:p w:rsidR="008F22BE" w:rsidRDefault="008F22BE" w:rsidP="003C3914">
      <w:pPr>
        <w:spacing w:after="0"/>
        <w:ind w:right="-126"/>
        <w:jc w:val="both"/>
        <w:rPr>
          <w:color w:val="000000" w:themeColor="text1"/>
          <w:sz w:val="18"/>
          <w:szCs w:val="18"/>
        </w:rPr>
      </w:pPr>
    </w:p>
    <w:p w:rsidR="008F22BE" w:rsidRDefault="008F22BE" w:rsidP="003C3914">
      <w:pPr>
        <w:spacing w:after="0"/>
        <w:ind w:right="-126"/>
        <w:jc w:val="both"/>
        <w:rPr>
          <w:color w:val="000000" w:themeColor="text1"/>
          <w:sz w:val="18"/>
          <w:szCs w:val="18"/>
        </w:rPr>
      </w:pPr>
      <w:r>
        <w:rPr>
          <w:color w:val="000000" w:themeColor="text1"/>
          <w:sz w:val="18"/>
          <w:szCs w:val="18"/>
        </w:rPr>
        <w:t>Outre le dépôt par la FFE du dossier en vue d’obtenir la « délégation » en lieu et place de l’ « agrément » actuel (qui signifierait plus de moyens humains, matériels et financiers), les Comités Directeurs de la FFE et de la Ligue IDF se renouvèleront. C’est l’occasion pour ceux qui souhaitent s’investir et participer activement à la Démocratie Echiquéenne de se déclarer.</w:t>
      </w:r>
    </w:p>
    <w:p w:rsidR="008F22BE" w:rsidRDefault="008F22BE" w:rsidP="003C3914">
      <w:pPr>
        <w:spacing w:after="0"/>
        <w:ind w:right="-126"/>
        <w:jc w:val="both"/>
        <w:rPr>
          <w:color w:val="000000" w:themeColor="text1"/>
          <w:sz w:val="18"/>
          <w:szCs w:val="18"/>
        </w:rPr>
      </w:pPr>
    </w:p>
    <w:p w:rsidR="008F22BE" w:rsidRDefault="008F22BE" w:rsidP="003C3914">
      <w:pPr>
        <w:spacing w:after="0"/>
        <w:ind w:right="-126"/>
        <w:jc w:val="both"/>
        <w:rPr>
          <w:color w:val="000000" w:themeColor="text1"/>
          <w:sz w:val="18"/>
          <w:szCs w:val="18"/>
        </w:rPr>
      </w:pPr>
      <w:r>
        <w:rPr>
          <w:color w:val="000000" w:themeColor="text1"/>
          <w:sz w:val="18"/>
          <w:szCs w:val="18"/>
        </w:rPr>
        <w:t>Le Comité s’efforcera, pour sa part</w:t>
      </w:r>
      <w:r w:rsidR="00611C80">
        <w:rPr>
          <w:color w:val="000000" w:themeColor="text1"/>
          <w:sz w:val="18"/>
          <w:szCs w:val="18"/>
        </w:rPr>
        <w:t xml:space="preserve"> et avec votre aide</w:t>
      </w:r>
      <w:r>
        <w:rPr>
          <w:color w:val="000000" w:themeColor="text1"/>
          <w:sz w:val="18"/>
          <w:szCs w:val="18"/>
        </w:rPr>
        <w:t xml:space="preserve">, </w:t>
      </w:r>
      <w:r w:rsidR="00611C80">
        <w:rPr>
          <w:color w:val="000000" w:themeColor="text1"/>
          <w:sz w:val="18"/>
          <w:szCs w:val="18"/>
        </w:rPr>
        <w:t>de poursuivre au mieux ses</w:t>
      </w:r>
      <w:r>
        <w:rPr>
          <w:color w:val="000000" w:themeColor="text1"/>
          <w:sz w:val="18"/>
          <w:szCs w:val="18"/>
        </w:rPr>
        <w:t xml:space="preserve"> mission</w:t>
      </w:r>
      <w:r w:rsidR="008F5119">
        <w:rPr>
          <w:color w:val="000000" w:themeColor="text1"/>
          <w:sz w:val="18"/>
          <w:szCs w:val="18"/>
        </w:rPr>
        <w:t>s</w:t>
      </w:r>
      <w:r w:rsidR="00611C80">
        <w:rPr>
          <w:color w:val="000000" w:themeColor="text1"/>
          <w:sz w:val="18"/>
          <w:szCs w:val="18"/>
        </w:rPr>
        <w:t xml:space="preserve"> pour animer, organiser</w:t>
      </w:r>
      <w:r w:rsidR="008F5119">
        <w:rPr>
          <w:color w:val="000000" w:themeColor="text1"/>
          <w:sz w:val="18"/>
          <w:szCs w:val="18"/>
        </w:rPr>
        <w:t>,</w:t>
      </w:r>
      <w:r w:rsidR="00611C80">
        <w:rPr>
          <w:color w:val="000000" w:themeColor="text1"/>
          <w:sz w:val="18"/>
          <w:szCs w:val="18"/>
        </w:rPr>
        <w:t xml:space="preserve"> et promouvoir</w:t>
      </w:r>
      <w:r w:rsidR="008F5119">
        <w:rPr>
          <w:color w:val="000000" w:themeColor="text1"/>
          <w:sz w:val="18"/>
          <w:szCs w:val="18"/>
        </w:rPr>
        <w:t xml:space="preserve"> les échecs</w:t>
      </w:r>
      <w:r w:rsidR="00CF5101">
        <w:rPr>
          <w:color w:val="000000" w:themeColor="text1"/>
          <w:sz w:val="18"/>
          <w:szCs w:val="18"/>
        </w:rPr>
        <w:t xml:space="preserve"> avec un effort particulier sur les Licences B scolaires (voire addendum)</w:t>
      </w:r>
      <w:r>
        <w:rPr>
          <w:color w:val="000000" w:themeColor="text1"/>
          <w:sz w:val="18"/>
          <w:szCs w:val="18"/>
        </w:rPr>
        <w:t xml:space="preserve">. </w:t>
      </w:r>
    </w:p>
    <w:p w:rsidR="00611C80" w:rsidRDefault="00611C80" w:rsidP="003C3914">
      <w:pPr>
        <w:spacing w:after="0"/>
        <w:ind w:right="-126"/>
        <w:jc w:val="both"/>
        <w:rPr>
          <w:color w:val="000000" w:themeColor="text1"/>
          <w:sz w:val="18"/>
          <w:szCs w:val="18"/>
        </w:rPr>
      </w:pPr>
    </w:p>
    <w:p w:rsidR="007C20B1" w:rsidRDefault="00611C80" w:rsidP="003C3914">
      <w:pPr>
        <w:spacing w:after="0"/>
        <w:ind w:right="-126"/>
        <w:jc w:val="both"/>
        <w:rPr>
          <w:color w:val="000000" w:themeColor="text1"/>
          <w:sz w:val="18"/>
          <w:szCs w:val="18"/>
        </w:rPr>
      </w:pPr>
      <w:r>
        <w:rPr>
          <w:color w:val="000000" w:themeColor="text1"/>
          <w:sz w:val="18"/>
          <w:szCs w:val="18"/>
        </w:rPr>
        <w:t xml:space="preserve">Avec </w:t>
      </w:r>
      <w:r w:rsidR="003E695C">
        <w:rPr>
          <w:color w:val="000000" w:themeColor="text1"/>
          <w:sz w:val="18"/>
          <w:szCs w:val="18"/>
        </w:rPr>
        <w:t xml:space="preserve">mes remerciements pour leur soutien, au Bureau et au Comité, et tous mes encouragements pour vous-même, votre Club et vos joueurs, recevez </w:t>
      </w:r>
      <w:r>
        <w:rPr>
          <w:color w:val="000000" w:themeColor="text1"/>
          <w:sz w:val="18"/>
          <w:szCs w:val="18"/>
        </w:rPr>
        <w:t>l’assurance de mes sentiments les meilleurs,</w:t>
      </w:r>
    </w:p>
    <w:p w:rsidR="008C017E" w:rsidRDefault="008C017E" w:rsidP="003C3914">
      <w:pPr>
        <w:spacing w:after="0"/>
        <w:ind w:right="-126"/>
        <w:jc w:val="both"/>
        <w:rPr>
          <w:color w:val="000000" w:themeColor="text1"/>
          <w:sz w:val="18"/>
          <w:szCs w:val="18"/>
        </w:rPr>
      </w:pPr>
    </w:p>
    <w:p w:rsidR="007C20B1" w:rsidRDefault="007C20B1" w:rsidP="003C3914">
      <w:pPr>
        <w:spacing w:after="0"/>
        <w:ind w:right="-126"/>
        <w:jc w:val="both"/>
        <w:rPr>
          <w:color w:val="000000" w:themeColor="text1"/>
          <w:sz w:val="18"/>
          <w:szCs w:val="18"/>
        </w:rPr>
      </w:pPr>
    </w:p>
    <w:p w:rsidR="007C20B1" w:rsidRPr="00CE1564" w:rsidRDefault="007C20B1" w:rsidP="00A43CCA">
      <w:pPr>
        <w:spacing w:after="0"/>
        <w:ind w:left="5670" w:right="-126"/>
        <w:jc w:val="both"/>
        <w:rPr>
          <w:color w:val="000000" w:themeColor="text1"/>
          <w:sz w:val="18"/>
          <w:szCs w:val="18"/>
          <w:lang w:val="en-US"/>
        </w:rPr>
      </w:pPr>
      <w:r w:rsidRPr="00CE1564">
        <w:rPr>
          <w:color w:val="000000" w:themeColor="text1"/>
          <w:sz w:val="18"/>
          <w:szCs w:val="18"/>
          <w:lang w:val="en-US"/>
        </w:rPr>
        <w:t>Le Président,</w:t>
      </w:r>
    </w:p>
    <w:p w:rsidR="007C20B1" w:rsidRPr="00CE1564" w:rsidRDefault="007C20B1" w:rsidP="00A43CCA">
      <w:pPr>
        <w:spacing w:after="0"/>
        <w:ind w:left="5670" w:right="-126"/>
        <w:jc w:val="both"/>
        <w:rPr>
          <w:b/>
          <w:color w:val="000000" w:themeColor="text1"/>
          <w:sz w:val="18"/>
          <w:szCs w:val="18"/>
          <w:lang w:val="en-US"/>
        </w:rPr>
      </w:pPr>
      <w:r w:rsidRPr="00CE1564">
        <w:rPr>
          <w:b/>
          <w:color w:val="000000" w:themeColor="text1"/>
          <w:sz w:val="18"/>
          <w:szCs w:val="18"/>
          <w:lang w:val="en-US"/>
        </w:rPr>
        <w:t>François VOITURON</w:t>
      </w:r>
    </w:p>
    <w:p w:rsidR="005308BC" w:rsidRPr="008C017E" w:rsidRDefault="005308BC" w:rsidP="008C017E">
      <w:pPr>
        <w:spacing w:after="0"/>
        <w:ind w:right="-126"/>
        <w:jc w:val="center"/>
        <w:rPr>
          <w:color w:val="000000" w:themeColor="text1"/>
          <w:sz w:val="18"/>
          <w:szCs w:val="18"/>
        </w:rPr>
      </w:pPr>
    </w:p>
    <w:sectPr w:rsidR="005308BC" w:rsidRPr="008C017E" w:rsidSect="00701748">
      <w:headerReference w:type="default" r:id="rId8"/>
      <w:pgSz w:w="11906" w:h="16838"/>
      <w:pgMar w:top="1276" w:right="851" w:bottom="0"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02E" w:rsidRDefault="00AC702E" w:rsidP="009635CE">
      <w:pPr>
        <w:spacing w:after="0" w:line="240" w:lineRule="auto"/>
      </w:pPr>
      <w:r>
        <w:separator/>
      </w:r>
    </w:p>
  </w:endnote>
  <w:endnote w:type="continuationSeparator" w:id="1">
    <w:p w:rsidR="00AC702E" w:rsidRDefault="00AC702E" w:rsidP="009635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02E" w:rsidRDefault="00AC702E" w:rsidP="009635CE">
      <w:pPr>
        <w:spacing w:after="0" w:line="240" w:lineRule="auto"/>
      </w:pPr>
      <w:r>
        <w:separator/>
      </w:r>
    </w:p>
  </w:footnote>
  <w:footnote w:type="continuationSeparator" w:id="1">
    <w:p w:rsidR="00AC702E" w:rsidRDefault="00AC702E" w:rsidP="009635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B1" w:rsidRPr="007C20B1" w:rsidRDefault="008A12C0" w:rsidP="007C20B1">
    <w:pPr>
      <w:pStyle w:val="En-tte"/>
      <w:jc w:val="right"/>
      <w:rPr>
        <w:sz w:val="18"/>
      </w:rPr>
    </w:pPr>
    <w:r>
      <w:rPr>
        <w:sz w:val="18"/>
      </w:rPr>
      <w:t xml:space="preserve">Ville d’Avray, le 6 </w:t>
    </w:r>
    <w:r w:rsidR="007C20B1" w:rsidRPr="007C20B1">
      <w:rPr>
        <w:sz w:val="18"/>
      </w:rPr>
      <w:t xml:space="preserve"> juillet 2008.</w:t>
    </w:r>
  </w:p>
  <w:p w:rsidR="009635CE" w:rsidRDefault="009635CE" w:rsidP="009635CE">
    <w:pPr>
      <w:pStyle w:val="En-tte"/>
      <w:ind w:right="-286"/>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12F0B"/>
    <w:multiLevelType w:val="hybridMultilevel"/>
    <w:tmpl w:val="FCFC1326"/>
    <w:lvl w:ilvl="0" w:tplc="040C0001">
      <w:start w:val="1"/>
      <w:numFmt w:val="bullet"/>
      <w:lvlText w:val=""/>
      <w:lvlJc w:val="left"/>
      <w:pPr>
        <w:ind w:left="2060" w:hanging="360"/>
      </w:pPr>
      <w:rPr>
        <w:rFonts w:ascii="Symbol" w:hAnsi="Symbol" w:hint="default"/>
      </w:rPr>
    </w:lvl>
    <w:lvl w:ilvl="1" w:tplc="040C0003" w:tentative="1">
      <w:start w:val="1"/>
      <w:numFmt w:val="bullet"/>
      <w:lvlText w:val="o"/>
      <w:lvlJc w:val="left"/>
      <w:pPr>
        <w:ind w:left="2780" w:hanging="360"/>
      </w:pPr>
      <w:rPr>
        <w:rFonts w:ascii="Courier New" w:hAnsi="Courier New" w:cs="Courier New" w:hint="default"/>
      </w:rPr>
    </w:lvl>
    <w:lvl w:ilvl="2" w:tplc="040C0005" w:tentative="1">
      <w:start w:val="1"/>
      <w:numFmt w:val="bullet"/>
      <w:lvlText w:val=""/>
      <w:lvlJc w:val="left"/>
      <w:pPr>
        <w:ind w:left="3500" w:hanging="360"/>
      </w:pPr>
      <w:rPr>
        <w:rFonts w:ascii="Wingdings" w:hAnsi="Wingdings" w:hint="default"/>
      </w:rPr>
    </w:lvl>
    <w:lvl w:ilvl="3" w:tplc="040C0001" w:tentative="1">
      <w:start w:val="1"/>
      <w:numFmt w:val="bullet"/>
      <w:lvlText w:val=""/>
      <w:lvlJc w:val="left"/>
      <w:pPr>
        <w:ind w:left="4220" w:hanging="360"/>
      </w:pPr>
      <w:rPr>
        <w:rFonts w:ascii="Symbol" w:hAnsi="Symbol" w:hint="default"/>
      </w:rPr>
    </w:lvl>
    <w:lvl w:ilvl="4" w:tplc="040C0003" w:tentative="1">
      <w:start w:val="1"/>
      <w:numFmt w:val="bullet"/>
      <w:lvlText w:val="o"/>
      <w:lvlJc w:val="left"/>
      <w:pPr>
        <w:ind w:left="4940" w:hanging="360"/>
      </w:pPr>
      <w:rPr>
        <w:rFonts w:ascii="Courier New" w:hAnsi="Courier New" w:cs="Courier New" w:hint="default"/>
      </w:rPr>
    </w:lvl>
    <w:lvl w:ilvl="5" w:tplc="040C0005" w:tentative="1">
      <w:start w:val="1"/>
      <w:numFmt w:val="bullet"/>
      <w:lvlText w:val=""/>
      <w:lvlJc w:val="left"/>
      <w:pPr>
        <w:ind w:left="5660" w:hanging="360"/>
      </w:pPr>
      <w:rPr>
        <w:rFonts w:ascii="Wingdings" w:hAnsi="Wingdings" w:hint="default"/>
      </w:rPr>
    </w:lvl>
    <w:lvl w:ilvl="6" w:tplc="040C0001" w:tentative="1">
      <w:start w:val="1"/>
      <w:numFmt w:val="bullet"/>
      <w:lvlText w:val=""/>
      <w:lvlJc w:val="left"/>
      <w:pPr>
        <w:ind w:left="6380" w:hanging="360"/>
      </w:pPr>
      <w:rPr>
        <w:rFonts w:ascii="Symbol" w:hAnsi="Symbol" w:hint="default"/>
      </w:rPr>
    </w:lvl>
    <w:lvl w:ilvl="7" w:tplc="040C0003" w:tentative="1">
      <w:start w:val="1"/>
      <w:numFmt w:val="bullet"/>
      <w:lvlText w:val="o"/>
      <w:lvlJc w:val="left"/>
      <w:pPr>
        <w:ind w:left="7100" w:hanging="360"/>
      </w:pPr>
      <w:rPr>
        <w:rFonts w:ascii="Courier New" w:hAnsi="Courier New" w:cs="Courier New" w:hint="default"/>
      </w:rPr>
    </w:lvl>
    <w:lvl w:ilvl="8" w:tplc="040C0005" w:tentative="1">
      <w:start w:val="1"/>
      <w:numFmt w:val="bullet"/>
      <w:lvlText w:val=""/>
      <w:lvlJc w:val="left"/>
      <w:pPr>
        <w:ind w:left="7820" w:hanging="360"/>
      </w:pPr>
      <w:rPr>
        <w:rFonts w:ascii="Wingdings" w:hAnsi="Wingdings" w:hint="default"/>
      </w:rPr>
    </w:lvl>
  </w:abstractNum>
  <w:abstractNum w:abstractNumId="1">
    <w:nsid w:val="2FEA593D"/>
    <w:multiLevelType w:val="hybridMultilevel"/>
    <w:tmpl w:val="8A20870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3AA620EF"/>
    <w:multiLevelType w:val="hybridMultilevel"/>
    <w:tmpl w:val="2EB66E44"/>
    <w:lvl w:ilvl="0" w:tplc="040C0001">
      <w:start w:val="1"/>
      <w:numFmt w:val="bullet"/>
      <w:lvlText w:val=""/>
      <w:lvlJc w:val="left"/>
      <w:pPr>
        <w:ind w:left="4548" w:hanging="360"/>
      </w:pPr>
      <w:rPr>
        <w:rFonts w:ascii="Symbol" w:hAnsi="Symbol" w:hint="default"/>
      </w:rPr>
    </w:lvl>
    <w:lvl w:ilvl="1" w:tplc="040C0003" w:tentative="1">
      <w:start w:val="1"/>
      <w:numFmt w:val="bullet"/>
      <w:lvlText w:val="o"/>
      <w:lvlJc w:val="left"/>
      <w:pPr>
        <w:ind w:left="5268" w:hanging="360"/>
      </w:pPr>
      <w:rPr>
        <w:rFonts w:ascii="Courier New" w:hAnsi="Courier New" w:cs="Courier New" w:hint="default"/>
      </w:rPr>
    </w:lvl>
    <w:lvl w:ilvl="2" w:tplc="040C0005" w:tentative="1">
      <w:start w:val="1"/>
      <w:numFmt w:val="bullet"/>
      <w:lvlText w:val=""/>
      <w:lvlJc w:val="left"/>
      <w:pPr>
        <w:ind w:left="5988" w:hanging="360"/>
      </w:pPr>
      <w:rPr>
        <w:rFonts w:ascii="Wingdings" w:hAnsi="Wingdings" w:hint="default"/>
      </w:rPr>
    </w:lvl>
    <w:lvl w:ilvl="3" w:tplc="040C0001" w:tentative="1">
      <w:start w:val="1"/>
      <w:numFmt w:val="bullet"/>
      <w:lvlText w:val=""/>
      <w:lvlJc w:val="left"/>
      <w:pPr>
        <w:ind w:left="6708" w:hanging="360"/>
      </w:pPr>
      <w:rPr>
        <w:rFonts w:ascii="Symbol" w:hAnsi="Symbol" w:hint="default"/>
      </w:rPr>
    </w:lvl>
    <w:lvl w:ilvl="4" w:tplc="040C0003" w:tentative="1">
      <w:start w:val="1"/>
      <w:numFmt w:val="bullet"/>
      <w:lvlText w:val="o"/>
      <w:lvlJc w:val="left"/>
      <w:pPr>
        <w:ind w:left="7428" w:hanging="360"/>
      </w:pPr>
      <w:rPr>
        <w:rFonts w:ascii="Courier New" w:hAnsi="Courier New" w:cs="Courier New" w:hint="default"/>
      </w:rPr>
    </w:lvl>
    <w:lvl w:ilvl="5" w:tplc="040C0005" w:tentative="1">
      <w:start w:val="1"/>
      <w:numFmt w:val="bullet"/>
      <w:lvlText w:val=""/>
      <w:lvlJc w:val="left"/>
      <w:pPr>
        <w:ind w:left="8148" w:hanging="360"/>
      </w:pPr>
      <w:rPr>
        <w:rFonts w:ascii="Wingdings" w:hAnsi="Wingdings" w:hint="default"/>
      </w:rPr>
    </w:lvl>
    <w:lvl w:ilvl="6" w:tplc="040C0001" w:tentative="1">
      <w:start w:val="1"/>
      <w:numFmt w:val="bullet"/>
      <w:lvlText w:val=""/>
      <w:lvlJc w:val="left"/>
      <w:pPr>
        <w:ind w:left="8868" w:hanging="360"/>
      </w:pPr>
      <w:rPr>
        <w:rFonts w:ascii="Symbol" w:hAnsi="Symbol" w:hint="default"/>
      </w:rPr>
    </w:lvl>
    <w:lvl w:ilvl="7" w:tplc="040C0003" w:tentative="1">
      <w:start w:val="1"/>
      <w:numFmt w:val="bullet"/>
      <w:lvlText w:val="o"/>
      <w:lvlJc w:val="left"/>
      <w:pPr>
        <w:ind w:left="9588" w:hanging="360"/>
      </w:pPr>
      <w:rPr>
        <w:rFonts w:ascii="Courier New" w:hAnsi="Courier New" w:cs="Courier New" w:hint="default"/>
      </w:rPr>
    </w:lvl>
    <w:lvl w:ilvl="8" w:tplc="040C0005" w:tentative="1">
      <w:start w:val="1"/>
      <w:numFmt w:val="bullet"/>
      <w:lvlText w:val=""/>
      <w:lvlJc w:val="left"/>
      <w:pPr>
        <w:ind w:left="10308" w:hanging="360"/>
      </w:pPr>
      <w:rPr>
        <w:rFonts w:ascii="Wingdings" w:hAnsi="Wingdings" w:hint="default"/>
      </w:rPr>
    </w:lvl>
  </w:abstractNum>
  <w:abstractNum w:abstractNumId="3">
    <w:nsid w:val="6C831FE3"/>
    <w:multiLevelType w:val="hybridMultilevel"/>
    <w:tmpl w:val="F120F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hdrShapeDefaults>
    <o:shapedefaults v:ext="edit" spidmax="41986">
      <o:colormenu v:ext="edit" fillcolor="none [2732]" strokecolor="none"/>
    </o:shapedefaults>
  </w:hdrShapeDefaults>
  <w:footnotePr>
    <w:footnote w:id="0"/>
    <w:footnote w:id="1"/>
  </w:footnotePr>
  <w:endnotePr>
    <w:endnote w:id="0"/>
    <w:endnote w:id="1"/>
  </w:endnotePr>
  <w:compat/>
  <w:rsids>
    <w:rsidRoot w:val="005308BC"/>
    <w:rsid w:val="000042D4"/>
    <w:rsid w:val="000517FE"/>
    <w:rsid w:val="0005467A"/>
    <w:rsid w:val="000C74AB"/>
    <w:rsid w:val="00146EDB"/>
    <w:rsid w:val="00192929"/>
    <w:rsid w:val="001B110A"/>
    <w:rsid w:val="001C23F5"/>
    <w:rsid w:val="001E5069"/>
    <w:rsid w:val="001F4687"/>
    <w:rsid w:val="002146CB"/>
    <w:rsid w:val="00225E08"/>
    <w:rsid w:val="00227FBB"/>
    <w:rsid w:val="00262DF3"/>
    <w:rsid w:val="00295969"/>
    <w:rsid w:val="002B19B3"/>
    <w:rsid w:val="002B1FD2"/>
    <w:rsid w:val="00317776"/>
    <w:rsid w:val="00333162"/>
    <w:rsid w:val="00347B95"/>
    <w:rsid w:val="0035125C"/>
    <w:rsid w:val="00364FD2"/>
    <w:rsid w:val="003C00AD"/>
    <w:rsid w:val="003C3914"/>
    <w:rsid w:val="003E695C"/>
    <w:rsid w:val="003E6D80"/>
    <w:rsid w:val="003F6F1E"/>
    <w:rsid w:val="00406C25"/>
    <w:rsid w:val="00427882"/>
    <w:rsid w:val="00462886"/>
    <w:rsid w:val="004A4920"/>
    <w:rsid w:val="004B645B"/>
    <w:rsid w:val="004C7A80"/>
    <w:rsid w:val="005224A5"/>
    <w:rsid w:val="00526854"/>
    <w:rsid w:val="005308BC"/>
    <w:rsid w:val="0054282A"/>
    <w:rsid w:val="005F1796"/>
    <w:rsid w:val="005F7990"/>
    <w:rsid w:val="00611C80"/>
    <w:rsid w:val="00614417"/>
    <w:rsid w:val="00663ED5"/>
    <w:rsid w:val="00664625"/>
    <w:rsid w:val="006665B0"/>
    <w:rsid w:val="006700CE"/>
    <w:rsid w:val="006B394E"/>
    <w:rsid w:val="006C3782"/>
    <w:rsid w:val="006F0840"/>
    <w:rsid w:val="00700956"/>
    <w:rsid w:val="00701748"/>
    <w:rsid w:val="0070197C"/>
    <w:rsid w:val="007A1487"/>
    <w:rsid w:val="007B2575"/>
    <w:rsid w:val="007C20B1"/>
    <w:rsid w:val="007F1A71"/>
    <w:rsid w:val="007F786F"/>
    <w:rsid w:val="00800807"/>
    <w:rsid w:val="00816436"/>
    <w:rsid w:val="008257D9"/>
    <w:rsid w:val="008307F2"/>
    <w:rsid w:val="00830939"/>
    <w:rsid w:val="00875674"/>
    <w:rsid w:val="008803A4"/>
    <w:rsid w:val="008A12C0"/>
    <w:rsid w:val="008C017E"/>
    <w:rsid w:val="008E0CAB"/>
    <w:rsid w:val="008E5138"/>
    <w:rsid w:val="008F101D"/>
    <w:rsid w:val="008F1271"/>
    <w:rsid w:val="008F22BE"/>
    <w:rsid w:val="008F5119"/>
    <w:rsid w:val="00917E93"/>
    <w:rsid w:val="00947969"/>
    <w:rsid w:val="00954F01"/>
    <w:rsid w:val="00961C99"/>
    <w:rsid w:val="009635CE"/>
    <w:rsid w:val="00973B9D"/>
    <w:rsid w:val="009F5DCA"/>
    <w:rsid w:val="009F6FD6"/>
    <w:rsid w:val="00A119BC"/>
    <w:rsid w:val="00A12F91"/>
    <w:rsid w:val="00A20539"/>
    <w:rsid w:val="00A417F8"/>
    <w:rsid w:val="00A43CCA"/>
    <w:rsid w:val="00A44F38"/>
    <w:rsid w:val="00A465D5"/>
    <w:rsid w:val="00A56347"/>
    <w:rsid w:val="00A857BD"/>
    <w:rsid w:val="00AA7C71"/>
    <w:rsid w:val="00AC702E"/>
    <w:rsid w:val="00B15C4E"/>
    <w:rsid w:val="00B4536F"/>
    <w:rsid w:val="00BB28E1"/>
    <w:rsid w:val="00BC25C7"/>
    <w:rsid w:val="00BC25D1"/>
    <w:rsid w:val="00C16FC8"/>
    <w:rsid w:val="00C26332"/>
    <w:rsid w:val="00C3532F"/>
    <w:rsid w:val="00C4488D"/>
    <w:rsid w:val="00C50B10"/>
    <w:rsid w:val="00C63938"/>
    <w:rsid w:val="00CB76FA"/>
    <w:rsid w:val="00CE1564"/>
    <w:rsid w:val="00CF5101"/>
    <w:rsid w:val="00D00754"/>
    <w:rsid w:val="00D009B2"/>
    <w:rsid w:val="00D0756B"/>
    <w:rsid w:val="00D34FE3"/>
    <w:rsid w:val="00D60276"/>
    <w:rsid w:val="00D750CB"/>
    <w:rsid w:val="00D775CC"/>
    <w:rsid w:val="00DC19E8"/>
    <w:rsid w:val="00E21502"/>
    <w:rsid w:val="00ED1870"/>
    <w:rsid w:val="00F10275"/>
    <w:rsid w:val="00F128C6"/>
    <w:rsid w:val="00F2057C"/>
    <w:rsid w:val="00F22280"/>
    <w:rsid w:val="00F2282E"/>
    <w:rsid w:val="00F71C66"/>
    <w:rsid w:val="00F85626"/>
    <w:rsid w:val="00FA5232"/>
    <w:rsid w:val="00FA5F2F"/>
    <w:rsid w:val="00FB32BF"/>
    <w:rsid w:val="00FB3835"/>
    <w:rsid w:val="00FC0389"/>
    <w:rsid w:val="00FC52B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6">
      <o:colormenu v:ext="edit" fillcolor="none [273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5B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308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08BC"/>
    <w:rPr>
      <w:rFonts w:ascii="Tahoma" w:hAnsi="Tahoma" w:cs="Tahoma"/>
      <w:sz w:val="16"/>
      <w:szCs w:val="16"/>
    </w:rPr>
  </w:style>
  <w:style w:type="table" w:styleId="Grilledutableau">
    <w:name w:val="Table Grid"/>
    <w:basedOn w:val="TableauNormal"/>
    <w:uiPriority w:val="59"/>
    <w:rsid w:val="00FA5F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E21502"/>
    <w:pPr>
      <w:ind w:left="720"/>
      <w:contextualSpacing/>
    </w:pPr>
  </w:style>
  <w:style w:type="paragraph" w:styleId="En-tte">
    <w:name w:val="header"/>
    <w:basedOn w:val="Normal"/>
    <w:link w:val="En-tteCar"/>
    <w:uiPriority w:val="99"/>
    <w:unhideWhenUsed/>
    <w:rsid w:val="009635CE"/>
    <w:pPr>
      <w:tabs>
        <w:tab w:val="center" w:pos="4536"/>
        <w:tab w:val="right" w:pos="9072"/>
      </w:tabs>
      <w:spacing w:after="0" w:line="240" w:lineRule="auto"/>
    </w:pPr>
  </w:style>
  <w:style w:type="character" w:customStyle="1" w:styleId="En-tteCar">
    <w:name w:val="En-tête Car"/>
    <w:basedOn w:val="Policepardfaut"/>
    <w:link w:val="En-tte"/>
    <w:uiPriority w:val="99"/>
    <w:rsid w:val="009635CE"/>
  </w:style>
  <w:style w:type="paragraph" w:styleId="Pieddepage">
    <w:name w:val="footer"/>
    <w:basedOn w:val="Normal"/>
    <w:link w:val="PieddepageCar"/>
    <w:uiPriority w:val="99"/>
    <w:semiHidden/>
    <w:unhideWhenUsed/>
    <w:rsid w:val="009635C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635CE"/>
  </w:style>
</w:styles>
</file>

<file path=word/webSettings.xml><?xml version="1.0" encoding="utf-8"?>
<w:webSettings xmlns:r="http://schemas.openxmlformats.org/officeDocument/2006/relationships" xmlns:w="http://schemas.openxmlformats.org/wordprocessingml/2006/main">
  <w:divs>
    <w:div w:id="58215292">
      <w:bodyDiv w:val="1"/>
      <w:marLeft w:val="0"/>
      <w:marRight w:val="0"/>
      <w:marTop w:val="0"/>
      <w:marBottom w:val="0"/>
      <w:divBdr>
        <w:top w:val="none" w:sz="0" w:space="0" w:color="auto"/>
        <w:left w:val="none" w:sz="0" w:space="0" w:color="auto"/>
        <w:bottom w:val="none" w:sz="0" w:space="0" w:color="auto"/>
        <w:right w:val="none" w:sz="0" w:space="0" w:color="auto"/>
      </w:divBdr>
    </w:div>
    <w:div w:id="93436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390</Words>
  <Characters>2147</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Pbertrando</dc:creator>
  <cp:lastModifiedBy>Pbertrando</cp:lastModifiedBy>
  <cp:revision>7</cp:revision>
  <cp:lastPrinted>2008-06-20T13:14:00Z</cp:lastPrinted>
  <dcterms:created xsi:type="dcterms:W3CDTF">2008-07-07T10:55:00Z</dcterms:created>
  <dcterms:modified xsi:type="dcterms:W3CDTF">2008-07-08T06:22:00Z</dcterms:modified>
</cp:coreProperties>
</file>