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0C" w:rsidRDefault="009B00EF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drawing>
          <wp:inline distT="0" distB="0" distL="0" distR="0">
            <wp:extent cx="2332244" cy="1408723"/>
            <wp:effectExtent l="19050" t="0" r="0" b="0"/>
            <wp:docPr id="1" name="Image 0" descr="logoIDF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DF20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244" cy="14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8C0" w:rsidRDefault="001F1F0C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  <w:r w:rsidRPr="001F1F0C"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 xml:space="preserve">CHAMPIONNATS D'ÉCHECS </w:t>
      </w:r>
      <w:r w:rsidR="003E4937" w:rsidRPr="001F1F0C"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>DE L'ACADÉMIE DE PARIS</w:t>
      </w:r>
      <w:r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 xml:space="preserve"> </w:t>
      </w:r>
      <w:r w:rsidR="006C712D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>2018</w:t>
      </w:r>
      <w:r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 xml:space="preserve">    </w:t>
      </w:r>
      <w:r w:rsidR="003E4937" w:rsidRPr="00757672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  <w:t>Écoles, Collèges et Lycées</w:t>
      </w:r>
    </w:p>
    <w:p w:rsidR="003E4937" w:rsidRPr="001F1F0C" w:rsidRDefault="00C328C0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16"/>
          <w:szCs w:val="16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>BULLETIN D’INSCRIPTION</w:t>
      </w:r>
      <w:r w:rsidR="003E4937" w:rsidRPr="00757672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</w:r>
    </w:p>
    <w:p w:rsidR="003E4937" w:rsidRPr="001F1F0C" w:rsidRDefault="003E4937" w:rsidP="003E4937">
      <w:pPr>
        <w:rPr>
          <w:rFonts w:ascii="Book Antiqua" w:eastAsia="Times New Roman" w:hAnsi="Book Antiqua" w:cs="Times New Roman"/>
          <w:b/>
          <w:bCs/>
          <w:noProof/>
          <w:color w:val="352F25"/>
          <w:sz w:val="28"/>
          <w:szCs w:val="28"/>
          <w:lang w:eastAsia="fr-FR"/>
        </w:rPr>
      </w:pPr>
      <w:r w:rsidRPr="001F1F0C">
        <w:rPr>
          <w:rFonts w:ascii="Book Antiqua" w:eastAsia="Times New Roman" w:hAnsi="Book Antiqua" w:cs="Times New Roman"/>
          <w:b/>
          <w:bCs/>
          <w:noProof/>
          <w:color w:val="352F25"/>
          <w:sz w:val="28"/>
          <w:szCs w:val="28"/>
          <w:lang w:eastAsia="fr-FR"/>
        </w:rPr>
        <w:t>Composition d’équipe</w:t>
      </w:r>
    </w:p>
    <w:p w:rsidR="003E4937" w:rsidRDefault="003E4937" w:rsidP="001F1F0C">
      <w:pPr>
        <w:spacing w:line="360" w:lineRule="auto"/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</w:pPr>
      <w:r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Nom de l’équipe (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= </w:t>
      </w:r>
      <w:r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Nom de l’établissement) :</w:t>
      </w:r>
      <w:r w:rsidR="00D04561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___________________________________</w:t>
      </w:r>
    </w:p>
    <w:p w:rsidR="003E4937" w:rsidRPr="00757672" w:rsidRDefault="003E4937" w:rsidP="001F1F0C">
      <w:pPr>
        <w:spacing w:line="480" w:lineRule="auto"/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Nom du Capitaine : </w:t>
      </w:r>
      <w:r w:rsidR="00D04561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_____________________________________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br/>
      </w:r>
      <w:r w:rsidR="006C712D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*</w:t>
      </w:r>
      <w:r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Catégorie 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: </w:t>
      </w:r>
      <w:r w:rsidRPr="00757672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</w:t>
      </w:r>
      <w:r w:rsidR="006C712D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 </w:t>
      </w:r>
      <w:r w:rsidRPr="00D437FC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École  </w:t>
      </w:r>
      <w:r w:rsidR="006C712D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     Collège</w:t>
      </w:r>
      <w:r w:rsidR="006C712D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ab/>
        <w:t xml:space="preserve">        Lycée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</w:t>
      </w:r>
      <w:r w:rsidR="006C712D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                </w:t>
      </w:r>
      <w:r w:rsidR="006C712D">
        <w:rPr>
          <w:rFonts w:ascii="Book Antiqua" w:eastAsia="Times New Roman" w:hAnsi="Book Antiqua" w:cs="Times New Roman"/>
          <w:b/>
          <w:bCs/>
          <w:noProof/>
          <w:color w:val="352F25"/>
          <w:sz w:val="16"/>
          <w:szCs w:val="16"/>
          <w:lang w:eastAsia="fr-FR"/>
        </w:rPr>
        <w:t>*</w:t>
      </w:r>
      <w:r w:rsidR="006C712D" w:rsidRPr="006C712D">
        <w:rPr>
          <w:rFonts w:ascii="Book Antiqua" w:eastAsia="Times New Roman" w:hAnsi="Book Antiqua" w:cs="Times New Roman"/>
          <w:b/>
          <w:bCs/>
          <w:noProof/>
          <w:color w:val="352F25"/>
          <w:sz w:val="16"/>
          <w:szCs w:val="16"/>
          <w:u w:val="single"/>
          <w:lang w:eastAsia="fr-FR"/>
        </w:rPr>
        <w:t>Entourer la catégorie retenue</w:t>
      </w:r>
    </w:p>
    <w:tbl>
      <w:tblPr>
        <w:tblStyle w:val="Grilledutableau"/>
        <w:tblW w:w="8809" w:type="dxa"/>
        <w:tblInd w:w="655" w:type="dxa"/>
        <w:tblLook w:val="04A0" w:firstRow="1" w:lastRow="0" w:firstColumn="1" w:lastColumn="0" w:noHBand="0" w:noVBand="1"/>
      </w:tblPr>
      <w:tblGrid>
        <w:gridCol w:w="759"/>
        <w:gridCol w:w="2162"/>
        <w:gridCol w:w="2061"/>
        <w:gridCol w:w="2268"/>
        <w:gridCol w:w="1559"/>
      </w:tblGrid>
      <w:tr w:rsidR="003E4937" w:rsidRPr="00757672" w:rsidTr="006C712D">
        <w:trPr>
          <w:trHeight w:val="58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eastAsia="Times New Roman" w:hAnsi="Book Antiqua" w:cs="Times New Roman"/>
                <w:b/>
                <w:bCs/>
                <w:noProof/>
                <w:color w:val="352F25"/>
                <w:sz w:val="24"/>
                <w:szCs w:val="20"/>
                <w:lang w:eastAsia="fr-FR"/>
              </w:rPr>
              <w:t xml:space="preserve"> </w:t>
            </w:r>
            <w:r w:rsidRPr="00757672">
              <w:rPr>
                <w:rFonts w:ascii="Book Antiqua" w:eastAsia="Times New Roman" w:hAnsi="Book Antiqua" w:cs="Times New Roman"/>
                <w:b/>
                <w:bCs/>
                <w:noProof/>
                <w:color w:val="352F25"/>
                <w:sz w:val="24"/>
                <w:szCs w:val="20"/>
                <w:lang w:eastAsia="fr-FR"/>
              </w:rPr>
              <w:br/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>NOM</w:t>
            </w: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>PRÉNOM</w:t>
            </w:r>
          </w:p>
        </w:tc>
        <w:tc>
          <w:tcPr>
            <w:tcW w:w="2268" w:type="dxa"/>
          </w:tcPr>
          <w:p w:rsidR="003E4937" w:rsidRPr="00757672" w:rsidRDefault="003E4937" w:rsidP="006C712D">
            <w:pPr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 xml:space="preserve">N° </w:t>
            </w:r>
            <w:r w:rsidR="006C712D">
              <w:rPr>
                <w:rFonts w:ascii="Book Antiqua" w:hAnsi="Book Antiqua"/>
                <w:b/>
                <w:sz w:val="24"/>
              </w:rPr>
              <w:t>LICENCE FFE</w:t>
            </w: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757672">
              <w:rPr>
                <w:rFonts w:ascii="Book Antiqua" w:hAnsi="Book Antiqua"/>
                <w:b/>
                <w:sz w:val="24"/>
              </w:rPr>
              <w:t>É</w:t>
            </w:r>
            <w:r>
              <w:rPr>
                <w:rFonts w:ascii="Book Antiqua" w:hAnsi="Book Antiqua"/>
                <w:b/>
                <w:sz w:val="24"/>
              </w:rPr>
              <w:t>lo</w:t>
            </w:r>
            <w:r w:rsidRPr="00757672">
              <w:rPr>
                <w:rFonts w:ascii="Book Antiqua" w:hAnsi="Book Antiqua"/>
                <w:b/>
                <w:sz w:val="24"/>
              </w:rPr>
              <w:t xml:space="preserve"> Rapide</w:t>
            </w: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1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2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3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4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5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6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7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  <w:tr w:rsidR="003E4937" w:rsidRPr="00757672" w:rsidTr="006C712D">
        <w:trPr>
          <w:trHeight w:val="346"/>
        </w:trPr>
        <w:tc>
          <w:tcPr>
            <w:tcW w:w="7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  <w:r w:rsidRPr="00757672">
              <w:rPr>
                <w:rFonts w:ascii="Book Antiqua" w:hAnsi="Book Antiqua"/>
              </w:rPr>
              <w:t>8</w:t>
            </w:r>
          </w:p>
        </w:tc>
        <w:tc>
          <w:tcPr>
            <w:tcW w:w="2162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3E4937" w:rsidRPr="00757672" w:rsidRDefault="003E4937" w:rsidP="001319E1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9B00EF" w:rsidRDefault="009B00EF" w:rsidP="00FA7684">
      <w:pPr>
        <w:ind w:left="708"/>
        <w:rPr>
          <w:rFonts w:ascii="Book Antiqua" w:hAnsi="Book Antiqua"/>
          <w:sz w:val="20"/>
          <w:szCs w:val="20"/>
        </w:rPr>
      </w:pPr>
    </w:p>
    <w:p w:rsidR="00C328C0" w:rsidRDefault="001F1F0C" w:rsidP="00C328C0">
      <w:pPr>
        <w:ind w:left="708"/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P</w:t>
      </w:r>
      <w:r w:rsidR="003E4937" w:rsidRPr="001F1F0C">
        <w:rPr>
          <w:rFonts w:ascii="Book Antiqua" w:hAnsi="Book Antiqua"/>
          <w:sz w:val="20"/>
          <w:szCs w:val="20"/>
        </w:rPr>
        <w:t xml:space="preserve">our chaque catégorie, </w:t>
      </w:r>
      <w:r w:rsidR="003E4937" w:rsidRPr="001F1F0C">
        <w:rPr>
          <w:rFonts w:ascii="Book Antiqua" w:hAnsi="Book Antiqua"/>
          <w:b/>
          <w:sz w:val="20"/>
          <w:szCs w:val="20"/>
          <w:u w:val="single"/>
        </w:rPr>
        <w:t>une seule équipe par établissement</w:t>
      </w:r>
      <w:r w:rsidR="003E4937" w:rsidRPr="001F1F0C">
        <w:rPr>
          <w:rFonts w:ascii="Book Antiqua" w:hAnsi="Book Antiqua"/>
          <w:sz w:val="20"/>
          <w:szCs w:val="20"/>
        </w:rPr>
        <w:t xml:space="preserve"> est autorisée. </w:t>
      </w:r>
    </w:p>
    <w:p w:rsidR="003E4937" w:rsidRPr="001F1F0C" w:rsidRDefault="003E4937" w:rsidP="00C328C0">
      <w:pPr>
        <w:ind w:left="708"/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 xml:space="preserve">Catégorie Écoles et Collèges : compléter au minimum 8 joueurs dont 2 filles. </w:t>
      </w:r>
    </w:p>
    <w:p w:rsidR="003E4937" w:rsidRPr="001F1F0C" w:rsidRDefault="003E4937" w:rsidP="009B00EF">
      <w:pPr>
        <w:pStyle w:val="Paragraphedeliste"/>
        <w:numPr>
          <w:ilvl w:val="0"/>
          <w:numId w:val="2"/>
        </w:numPr>
        <w:ind w:left="1068"/>
        <w:jc w:val="both"/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La liste des joueurs doit être ordonnée :</w:t>
      </w:r>
    </w:p>
    <w:p w:rsidR="003E4937" w:rsidRPr="001F1F0C" w:rsidRDefault="00D04561" w:rsidP="009B00EF">
      <w:pPr>
        <w:pStyle w:val="Paragraphedeliste"/>
        <w:numPr>
          <w:ilvl w:val="0"/>
          <w:numId w:val="1"/>
        </w:numPr>
        <w:ind w:left="106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Pour ordonner la liste, l</w:t>
      </w:r>
      <w:r w:rsidR="003E4937" w:rsidRPr="001F1F0C">
        <w:rPr>
          <w:rFonts w:ascii="Book Antiqua" w:hAnsi="Book Antiqua"/>
          <w:sz w:val="20"/>
          <w:szCs w:val="20"/>
        </w:rPr>
        <w:t>e classement à prendre en compte est le classement rapide, à défaut le classement Fide ou Élo FFE.</w:t>
      </w:r>
    </w:p>
    <w:p w:rsidR="003E4937" w:rsidRPr="001F1F0C" w:rsidRDefault="003E4937" w:rsidP="009B00EF">
      <w:pPr>
        <w:pStyle w:val="Paragraphedeliste"/>
        <w:numPr>
          <w:ilvl w:val="0"/>
          <w:numId w:val="1"/>
        </w:numPr>
        <w:ind w:left="1068"/>
        <w:jc w:val="both"/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Si deux joueurs ont une différence de classement Élo de plus de 10</w:t>
      </w:r>
      <w:r w:rsidR="009B00EF">
        <w:rPr>
          <w:rFonts w:ascii="Book Antiqua" w:hAnsi="Book Antiqua"/>
          <w:sz w:val="20"/>
          <w:szCs w:val="20"/>
        </w:rPr>
        <w:t>0</w:t>
      </w:r>
      <w:r w:rsidRPr="001F1F0C">
        <w:rPr>
          <w:rFonts w:ascii="Book Antiqua" w:hAnsi="Book Antiqua"/>
          <w:sz w:val="20"/>
          <w:szCs w:val="20"/>
        </w:rPr>
        <w:t xml:space="preserve"> points, le mieux classé doit être placé devant le moins bien classé.</w:t>
      </w:r>
    </w:p>
    <w:p w:rsidR="00876C12" w:rsidRPr="001F1F0C" w:rsidRDefault="003E4937" w:rsidP="009B00EF">
      <w:pPr>
        <w:pStyle w:val="Paragraphedeliste"/>
        <w:numPr>
          <w:ilvl w:val="0"/>
          <w:numId w:val="1"/>
        </w:numPr>
        <w:ind w:left="1068"/>
        <w:jc w:val="both"/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Les non classés sont placés en fin de liste, par ordre de catégorie d’âge.</w:t>
      </w:r>
      <w:r w:rsidR="001F1F0C">
        <w:rPr>
          <w:rFonts w:ascii="Book Antiqua" w:hAnsi="Book Antiqua"/>
          <w:sz w:val="20"/>
          <w:szCs w:val="20"/>
        </w:rPr>
        <w:t xml:space="preserve"> </w:t>
      </w:r>
      <w:r w:rsidRPr="001F1F0C">
        <w:rPr>
          <w:rFonts w:ascii="Book Antiqua" w:hAnsi="Book Antiqua"/>
          <w:sz w:val="20"/>
          <w:szCs w:val="20"/>
        </w:rPr>
        <w:t xml:space="preserve">Pour chaque match de la compétition, les 8 joueurs dont 2 filles en catégorie Ecoles et Collèges jouent </w:t>
      </w:r>
      <w:r w:rsidR="00D04561">
        <w:rPr>
          <w:rFonts w:ascii="Book Antiqua" w:hAnsi="Book Antiqua"/>
          <w:sz w:val="20"/>
          <w:szCs w:val="20"/>
        </w:rPr>
        <w:t xml:space="preserve">toute la compétition </w:t>
      </w:r>
      <w:r w:rsidRPr="001F1F0C">
        <w:rPr>
          <w:rFonts w:ascii="Book Antiqua" w:hAnsi="Book Antiqua"/>
          <w:sz w:val="20"/>
          <w:szCs w:val="20"/>
        </w:rPr>
        <w:t>à la même place qu’ils</w:t>
      </w:r>
      <w:r w:rsidR="00D04561">
        <w:rPr>
          <w:rFonts w:ascii="Book Antiqua" w:hAnsi="Book Antiqua"/>
          <w:sz w:val="20"/>
          <w:szCs w:val="20"/>
        </w:rPr>
        <w:t xml:space="preserve"> occupaient à la première ronde.</w:t>
      </w:r>
    </w:p>
    <w:sectPr w:rsidR="00876C12" w:rsidRPr="001F1F0C" w:rsidSect="00FA768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6FE1"/>
    <w:multiLevelType w:val="hybridMultilevel"/>
    <w:tmpl w:val="D638C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6AE2"/>
    <w:multiLevelType w:val="hybridMultilevel"/>
    <w:tmpl w:val="5DE21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37"/>
    <w:rsid w:val="001F1F0C"/>
    <w:rsid w:val="003E4937"/>
    <w:rsid w:val="005A2538"/>
    <w:rsid w:val="005A5AD7"/>
    <w:rsid w:val="006C712D"/>
    <w:rsid w:val="00701219"/>
    <w:rsid w:val="00876C12"/>
    <w:rsid w:val="009B00EF"/>
    <w:rsid w:val="00C328C0"/>
    <w:rsid w:val="00D04561"/>
    <w:rsid w:val="00D77127"/>
    <w:rsid w:val="00DA28C5"/>
    <w:rsid w:val="00E512FB"/>
    <w:rsid w:val="00F41C4E"/>
    <w:rsid w:val="00FA7684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D6343-5E15-49C5-A880-5C758FB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4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Gérard Vaysse</cp:lastModifiedBy>
  <cp:revision>2</cp:revision>
  <dcterms:created xsi:type="dcterms:W3CDTF">2019-02-13T13:44:00Z</dcterms:created>
  <dcterms:modified xsi:type="dcterms:W3CDTF">2019-02-13T13:44:00Z</dcterms:modified>
</cp:coreProperties>
</file>